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u-ES" w:eastAsia="fr-FR"/>
        </w:rPr>
        <w:t>Donamartiriko Herriko Kontseilua maiatzaren 10 an bildu da, 19:00 tan, Antton LARRABURU jaun auzapezaren lehendakaritzapean.</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u-ES" w:eastAsia="fr-FR"/>
        </w:rPr>
        <w:t>Hor zirenak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POCHELU Bernadette, ARMENDARIZ Alain, MIRANDE Mathias, BORDARRAMPE Xalbat,</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u-ES" w:eastAsia="fr-FR"/>
        </w:rPr>
        <w:t>HARISMENDY Emmanuelle, LADEUIX Jean-Pierre, POCHELU Didier, MINONDO Mirentxu, CHABAGNO Inès,</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u-ES" w:eastAsia="fr-FR"/>
        </w:rPr>
        <w:t>APHECETCHE Alain</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u-ES" w:eastAsia="fr-FR"/>
        </w:rPr>
        <w:t>Bilkurako idazkaria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HARISMENDY Emmanuelle</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Bilkuraren hastapena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19:00</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b/>
          <w:bCs/>
          <w:color w:val="112611"/>
          <w:sz w:val="24"/>
          <w:szCs w:val="24"/>
          <w:lang w:val="eu-ES" w:eastAsia="fr-FR"/>
        </w:rPr>
        <w:t>Gai zerrenda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HELEP bakarraren sortzeaz iritzia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n-US" w:eastAsia="fr-FR"/>
        </w:rPr>
        <w:t>-</w:t>
      </w:r>
      <w:r w:rsidRPr="0083702D">
        <w:rPr>
          <w:rFonts w:ascii="Times New Roman" w:eastAsia="Times New Roman" w:hAnsi="Times New Roman" w:cs="Times New Roman"/>
          <w:color w:val="112611"/>
          <w:sz w:val="20"/>
          <w:szCs w:val="20"/>
          <w:lang w:val="eu-ES" w:eastAsia="fr-FR"/>
        </w:rPr>
        <w:t>ZAD (Antolamendu gibelaturako zonaldea) perimetro berria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color w:val="112611"/>
          <w:sz w:val="20"/>
          <w:szCs w:val="20"/>
          <w:lang w:val="en-US"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Times New Roman"/>
          <w:color w:val="112611"/>
          <w:sz w:val="20"/>
          <w:szCs w:val="20"/>
          <w:lang w:val="eu-ES" w:eastAsia="fr-FR"/>
        </w:rPr>
        <w:t>Gai ezberdinak</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b/>
          <w:bCs/>
          <w:color w:val="112611"/>
          <w:sz w:val="24"/>
          <w:szCs w:val="24"/>
          <w:lang w:val="eu-ES" w:eastAsia="fr-FR"/>
        </w:rPr>
        <w:t>HELEP bakarraren sortzeaz iritzia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2016ko martxoaren 14ko erabakiaren arabera, Pirinio Atlantikoetako Prefetak behin betiko finkatu ditu herriarteko lankidetzarako eskemaren mugak.</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Aitzin pentsatu bezala Euskal Herriarendako jadanik diren 10 herri elkargoen bateratzea finkatua da, hala nola bi hirigune elkargo eta zortzi herri elkargo, 158 herri eta 295 970 biztanle eginen lituzkenak.</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2017ko urtarrilaren 1an sortuko den herri elkargo hau, Hirigune elkargoa izanen da.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Arial" w:eastAsia="Times New Roman" w:hAnsi="Arial" w:cs="Calibri,Italic"/>
          <w:i/>
          <w:iCs/>
          <w:color w:val="112611"/>
          <w:sz w:val="20"/>
          <w:szCs w:val="20"/>
          <w:lang w:val="eu-ES" w:eastAsia="fr-FR"/>
        </w:rPr>
        <w:t>Herriko Kontseiluak HELEP bakar baten sortzearen alde bozkatu du gehiengoan.</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Calibri,Italic" w:eastAsia="Times New Roman" w:hAnsi="Calibri,Italic" w:cs="Calibri,Italic"/>
          <w:i/>
          <w:iCs/>
          <w:color w:val="112611"/>
          <w:sz w:val="20"/>
          <w:szCs w:val="20"/>
          <w:lang w:val="eu-ES" w:eastAsia="fr-FR"/>
        </w:rPr>
        <w:t>10 boz alde, boz bat xuri.</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Times New Roman"/>
          <w:b/>
          <w:bCs/>
          <w:color w:val="112611"/>
          <w:sz w:val="24"/>
          <w:szCs w:val="24"/>
          <w:lang w:val="eu-ES" w:eastAsia="fr-FR"/>
        </w:rPr>
        <w:t>Antolamendu gibelaturako Zonaldearendako (ZAD) eremu berria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2010ko ekainaren 03ko legeak ZADen iraupena 6 urtera ekarri du ; DONAMARTIRIko ZAD baliogabetua izanen da 2016ko ekainaren 06tik goiti (ZAD 2006ko uztailean sortua)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Abiatua den dinamikaren segitzeko, Herriak ZAD berri bat sortu nahi du.</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Eremu berri hau 6.5 hektareakoa liteke.</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Herriak Hazparneko Lurraldeko Herri Elkargoko lehendakaria deitu behar du ZAD berria sortzeko.</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Calibri,Italic" w:eastAsia="Times New Roman" w:hAnsi="Calibri,Italic" w:cs="Calibri,Italic"/>
          <w:i/>
          <w:iCs/>
          <w:color w:val="112611"/>
          <w:sz w:val="20"/>
          <w:szCs w:val="20"/>
          <w:lang w:val="eu-ES" w:eastAsia="fr-FR"/>
        </w:rPr>
        <w:t>Herriko Kontseiluak aho batez deliberatu du ZAD berriaren sortze proiektua Herri Elkargoko Lehendakariari aurkeztea.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Arial" w:eastAsia="Times New Roman" w:hAnsi="Arial" w:cs="Calibri,Bold"/>
          <w:b/>
          <w:bCs/>
          <w:color w:val="112611"/>
          <w:sz w:val="24"/>
          <w:szCs w:val="24"/>
          <w:lang w:val="eu-ES" w:eastAsia="fr-FR"/>
        </w:rPr>
        <w:t>Gai ezberdinak</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Kontseiluak auzapezari alokatze hitzarmenen finkatzeko eta berrikusteko delegazioa emaiten dio agintaldi denborako.</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Kontseiluak auzapezari  denbora batez hor ez den funtzionario edo kontratupeko agente baten ordezkatzeko lan kontratuen izenpetzeko baimena emaiten dio.</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lastRenderedPageBreak/>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TAFTAtik kanpoko herria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2016/03/18ko azken Herriko Kontseiluaren kari, kontseiluak aho batez TAFTA izeneko hitzarmenaren kontra bozkatu du.</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Geroztik xafla bat pausatua izana da herriko sartzean (IZTURITZE – DONAMARTIRI zentzuan)</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Izendatzeetaz berriak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Dominique ERRECART apezak Maurice ARHETS apeza ordezkatuko du 2016ko irailetik goiti.</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Irakasle aldaketa RPIan 2016ko irailetik goiti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Caroline ETCHEBARNE, DONAMARTIRIko eskolako zuzendaria eta frantses errientsa DONOZTIRIra lekuz aldatua, Joëlle GAUTIER, euskara errientsa, beste ikastetxe batera lekuz aldatzea, eta Isabelle HIRABOURE, DONOZTIRIko eskolako zuzendaria eta frantses errientsa, beste ikastetxe batera lekuz aldatzea.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JAUREGUIA herriko etxe multzoko lurrak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JAUREGUIAa etxe multzoan diren lur parteen saltzen segitzeko, lur parteen salmenta herritik kanpoko jendeei irekitzea eta jakinaraztea deliberatua izan da.</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Bistan dena, salmenta araudia beti indarrean egoiten da.</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adjustRightInd w:val="0"/>
        <w:spacing w:before="100" w:beforeAutospacing="1" w:after="0"/>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eastAsia="fr-FR"/>
        </w:rPr>
        <w:t>-</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Lur bat herri barnean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Herriak jakin du herri barnean erre zen etxeko lurra enkanteetan ezartzeko proiektua zela.</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Lur hau ZADen barnean denez Herriak lehentasunez erosten ahal du eta proposamen bat egin nahi luke lur horren erosteko.</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spacing w:before="100" w:beforeAutospacing="1" w:after="100" w:afterAutospacing="1"/>
        <w:rPr>
          <w:rFonts w:ascii="Roboto Slab" w:eastAsia="Times New Roman" w:hAnsi="Roboto Slab" w:cs="Times New Roman"/>
          <w:color w:val="112611"/>
          <w:sz w:val="29"/>
          <w:szCs w:val="29"/>
          <w:lang w:eastAsia="fr-FR"/>
        </w:rPr>
      </w:pPr>
      <w:r w:rsidRPr="0083702D">
        <w:rPr>
          <w:rFonts w:ascii="Roboto Slab" w:eastAsia="Times New Roman" w:hAnsi="Roboto Slab" w:cs="Times New Roman"/>
          <w:color w:val="112611"/>
          <w:sz w:val="29"/>
          <w:szCs w:val="29"/>
          <w:lang w:eastAsia="fr-FR"/>
        </w:rPr>
        <w:t xml:space="preserve">  </w:t>
      </w:r>
    </w:p>
    <w:p w:rsidR="0083702D" w:rsidRPr="0083702D" w:rsidRDefault="0083702D" w:rsidP="0083702D">
      <w:pPr>
        <w:shd w:val="clear" w:color="auto" w:fill="FFFFFF"/>
        <w:spacing w:before="100" w:beforeAutospacing="1" w:after="100" w:afterAutospacing="1" w:line="278" w:lineRule="auto"/>
        <w:rPr>
          <w:rFonts w:ascii="Times New Roman" w:eastAsia="Times New Roman" w:hAnsi="Times New Roman" w:cs="Times New Roman"/>
          <w:color w:val="112611"/>
          <w:sz w:val="24"/>
          <w:szCs w:val="24"/>
          <w:lang w:eastAsia="fr-FR"/>
        </w:rPr>
      </w:pPr>
      <w:r w:rsidRPr="0083702D">
        <w:rPr>
          <w:rFonts w:ascii="Times New Roman" w:eastAsia="Times New Roman" w:hAnsi="Times New Roman" w:cs="Calibri"/>
          <w:color w:val="112611"/>
          <w:sz w:val="20"/>
          <w:szCs w:val="20"/>
          <w:lang w:val="eu-ES" w:eastAsia="fr-FR"/>
        </w:rPr>
        <w:t>Bilkuraren bukaera :</w:t>
      </w:r>
      <w:r w:rsidRPr="0083702D">
        <w:rPr>
          <w:rFonts w:ascii="Times New Roman" w:eastAsia="Times New Roman" w:hAnsi="Times New Roman" w:cs="Times New Roman"/>
          <w:color w:val="112611"/>
          <w:sz w:val="24"/>
          <w:szCs w:val="24"/>
          <w:lang w:eastAsia="fr-FR"/>
        </w:rPr>
        <w:t xml:space="preserve"> </w:t>
      </w:r>
      <w:r w:rsidRPr="0083702D">
        <w:rPr>
          <w:rFonts w:ascii="Times New Roman" w:eastAsia="Times New Roman" w:hAnsi="Times New Roman" w:cs="Calibri"/>
          <w:color w:val="112611"/>
          <w:sz w:val="20"/>
          <w:szCs w:val="20"/>
          <w:lang w:val="eu-ES" w:eastAsia="fr-FR"/>
        </w:rPr>
        <w:t>21:00</w:t>
      </w:r>
      <w:r w:rsidRPr="0083702D">
        <w:rPr>
          <w:rFonts w:ascii="Times New Roman" w:eastAsia="Times New Roman" w:hAnsi="Times New Roman" w:cs="Times New Roman"/>
          <w:color w:val="112611"/>
          <w:sz w:val="24"/>
          <w:szCs w:val="24"/>
          <w:lang w:eastAsia="fr-FR"/>
        </w:rPr>
        <w:t xml:space="preserve"> </w:t>
      </w:r>
    </w:p>
    <w:p w:rsidR="0083702D" w:rsidRPr="0083702D" w:rsidRDefault="0083702D" w:rsidP="0083702D">
      <w:pPr>
        <w:shd w:val="clear" w:color="auto" w:fill="FFFFFF"/>
        <w:spacing w:after="0"/>
        <w:rPr>
          <w:rFonts w:ascii="Roboto Slab" w:eastAsia="Times New Roman" w:hAnsi="Roboto Slab" w:cs="Times New Roman"/>
          <w:color w:val="112611"/>
          <w:sz w:val="29"/>
          <w:szCs w:val="29"/>
          <w:lang w:eastAsia="fr-FR"/>
        </w:rPr>
      </w:pPr>
      <w:r w:rsidRPr="0083702D">
        <w:rPr>
          <w:rFonts w:ascii="Roboto Slab" w:eastAsia="Times New Roman" w:hAnsi="Roboto Slab" w:cs="Times New Roman"/>
          <w:color w:val="112611"/>
          <w:sz w:val="29"/>
          <w:szCs w:val="29"/>
          <w:lang w:eastAsia="fr-FR"/>
        </w:rPr>
        <w:pict>
          <v:rect id="_x0000_i1025" style="width:0;height:1.5pt" o:hralign="center" o:hrstd="t" o:hr="t" fillcolor="#a0a0a0" stroked="f"/>
        </w:pict>
      </w:r>
    </w:p>
    <w:p w:rsidR="00FC732D" w:rsidRDefault="00FC732D"/>
    <w:sectPr w:rsidR="00FC732D" w:rsidSect="00FC7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02D"/>
    <w:rsid w:val="000B1B7A"/>
    <w:rsid w:val="004040F7"/>
    <w:rsid w:val="00491536"/>
    <w:rsid w:val="00524AC6"/>
    <w:rsid w:val="005A0A3C"/>
    <w:rsid w:val="0061710D"/>
    <w:rsid w:val="006B6274"/>
    <w:rsid w:val="00805B27"/>
    <w:rsid w:val="0083702D"/>
    <w:rsid w:val="0094265E"/>
    <w:rsid w:val="0096129F"/>
    <w:rsid w:val="00A9529D"/>
    <w:rsid w:val="00AC7BEB"/>
    <w:rsid w:val="00C40609"/>
    <w:rsid w:val="00CF7383"/>
    <w:rsid w:val="00DC4DD9"/>
    <w:rsid w:val="00E27DB9"/>
    <w:rsid w:val="00E75B2F"/>
    <w:rsid w:val="00FC73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702D"/>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49960837">
      <w:bodyDiv w:val="1"/>
      <w:marLeft w:val="0"/>
      <w:marRight w:val="0"/>
      <w:marTop w:val="0"/>
      <w:marBottom w:val="0"/>
      <w:divBdr>
        <w:top w:val="none" w:sz="0" w:space="0" w:color="auto"/>
        <w:left w:val="none" w:sz="0" w:space="0" w:color="auto"/>
        <w:bottom w:val="none" w:sz="0" w:space="0" w:color="auto"/>
        <w:right w:val="none" w:sz="0" w:space="0" w:color="auto"/>
      </w:divBdr>
      <w:divsChild>
        <w:div w:id="603270834">
          <w:marLeft w:val="0"/>
          <w:marRight w:val="0"/>
          <w:marTop w:val="0"/>
          <w:marBottom w:val="0"/>
          <w:divBdr>
            <w:top w:val="none" w:sz="0" w:space="0" w:color="auto"/>
            <w:left w:val="none" w:sz="0" w:space="0" w:color="auto"/>
            <w:bottom w:val="none" w:sz="0" w:space="0" w:color="auto"/>
            <w:right w:val="none" w:sz="0" w:space="0" w:color="auto"/>
          </w:divBdr>
          <w:divsChild>
            <w:div w:id="56588781">
              <w:marLeft w:val="0"/>
              <w:marRight w:val="0"/>
              <w:marTop w:val="0"/>
              <w:marBottom w:val="0"/>
              <w:divBdr>
                <w:top w:val="none" w:sz="0" w:space="0" w:color="auto"/>
                <w:left w:val="none" w:sz="0" w:space="0" w:color="auto"/>
                <w:bottom w:val="none" w:sz="0" w:space="0" w:color="auto"/>
                <w:right w:val="none" w:sz="0" w:space="0" w:color="auto"/>
              </w:divBdr>
              <w:divsChild>
                <w:div w:id="667055509">
                  <w:marLeft w:val="0"/>
                  <w:marRight w:val="0"/>
                  <w:marTop w:val="0"/>
                  <w:marBottom w:val="0"/>
                  <w:divBdr>
                    <w:top w:val="none" w:sz="0" w:space="0" w:color="auto"/>
                    <w:left w:val="none" w:sz="0" w:space="0" w:color="auto"/>
                    <w:bottom w:val="none" w:sz="0" w:space="0" w:color="auto"/>
                    <w:right w:val="none" w:sz="0" w:space="0" w:color="auto"/>
                  </w:divBdr>
                  <w:divsChild>
                    <w:div w:id="522283296">
                      <w:marLeft w:val="0"/>
                      <w:marRight w:val="0"/>
                      <w:marTop w:val="0"/>
                      <w:marBottom w:val="0"/>
                      <w:divBdr>
                        <w:top w:val="none" w:sz="0" w:space="0" w:color="auto"/>
                        <w:left w:val="none" w:sz="0" w:space="0" w:color="auto"/>
                        <w:bottom w:val="none" w:sz="0" w:space="0" w:color="auto"/>
                        <w:right w:val="none" w:sz="0" w:space="0" w:color="auto"/>
                      </w:divBdr>
                      <w:divsChild>
                        <w:div w:id="46103755">
                          <w:marLeft w:val="0"/>
                          <w:marRight w:val="0"/>
                          <w:marTop w:val="0"/>
                          <w:marBottom w:val="0"/>
                          <w:divBdr>
                            <w:top w:val="none" w:sz="0" w:space="0" w:color="auto"/>
                            <w:left w:val="none" w:sz="0" w:space="0" w:color="auto"/>
                            <w:bottom w:val="none" w:sz="0" w:space="0" w:color="auto"/>
                            <w:right w:val="none" w:sz="0" w:space="0" w:color="auto"/>
                          </w:divBdr>
                          <w:divsChild>
                            <w:div w:id="437406541">
                              <w:marLeft w:val="0"/>
                              <w:marRight w:val="0"/>
                              <w:marTop w:val="0"/>
                              <w:marBottom w:val="0"/>
                              <w:divBdr>
                                <w:top w:val="none" w:sz="0" w:space="0" w:color="auto"/>
                                <w:left w:val="none" w:sz="0" w:space="0" w:color="auto"/>
                                <w:bottom w:val="none" w:sz="0" w:space="0" w:color="auto"/>
                                <w:right w:val="none" w:sz="0" w:space="0" w:color="auto"/>
                              </w:divBdr>
                            </w:div>
                            <w:div w:id="17614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2017-01-11T17:16:00Z</dcterms:created>
  <dcterms:modified xsi:type="dcterms:W3CDTF">2017-01-11T17:16:00Z</dcterms:modified>
</cp:coreProperties>
</file>